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noGap"/>
        <w:jc w:val="center"/>
        <w:rPr>
          <w:sz w:val="24"/>
          <w:szCs w:val="24"/>
        </w:rPr>
      </w:pPr>
    </w:p>
    <w:p>
      <w:pPr>
        <w:pStyle w:val="noGap"/>
        <w:jc w:val="center"/>
        <w:rPr>
          <w:sz w:val="24"/>
          <w:szCs w:val="24"/>
        </w:rPr>
      </w:pPr>
    </w:p>
    <w:p>
      <w:pPr>
        <w:pStyle w:val="noGap"/>
        <w:jc w:val="center"/>
        <w:rPr>
          <w:sz w:val="24"/>
          <w:szCs w:val="24"/>
        </w:rPr>
      </w:pPr>
    </w:p>
    <w:p>
      <w:pPr>
        <w:pStyle w:val="noGap"/>
        <w:jc w:val="center"/>
        <w:rPr>
          <w:sz w:val="24"/>
          <w:szCs w:val="24"/>
        </w:rPr>
      </w:pPr>
    </w:p>
    <w:p>
      <w:pPr>
        <w:pStyle w:val="noGap"/>
        <w:jc w:val="center"/>
        <w:rPr>
          <w:sz w:val="24"/>
          <w:szCs w:val="24"/>
        </w:rPr>
      </w:pPr>
    </w:p>
    <w:p>
      <w:pPr>
        <w:pStyle w:val="noGap"/>
        <w:jc w:val="center"/>
        <w:rPr>
          <w:sz w:val="24"/>
          <w:szCs w:val="24"/>
        </w:rPr>
      </w:pPr>
    </w:p>
    <w:p>
      <w:pPr>
        <w:pStyle w:val="noGap"/>
        <w:jc w:val="center"/>
        <w:rPr>
          <w:sz w:val="24"/>
          <w:szCs w:val="24"/>
        </w:rPr>
      </w:pPr>
    </w:p>
    <w:p>
      <w:pPr>
        <w:pStyle w:val="noGap"/>
        <w:jc w:val="center"/>
        <w:rPr>
          <w:sz w:val="24"/>
          <w:szCs w:val="24"/>
        </w:rPr>
      </w:pPr>
    </w:p>
    <w:p>
      <w:pPr>
        <w:pStyle w:val="noGap"/>
        <w:jc w:val="center"/>
        <w:rPr>
          <w:sz w:val="24"/>
          <w:szCs w:val="24"/>
        </w:rPr>
      </w:pPr>
    </w:p>
    <w:p>
      <w:pPr>
        <w:pStyle w:val="noGap"/>
        <w:jc w:val="center"/>
        <w:rPr>
          <w:sz w:val="24"/>
          <w:szCs w:val="24"/>
        </w:rPr>
      </w:pPr>
    </w:p>
    <w:p>
      <w:pPr>
        <w:pStyle w:val="noGap"/>
        <w:jc w:val="center"/>
        <w:rPr>
          <w:sz w:val="24"/>
          <w:szCs w:val="24"/>
        </w:rPr>
      </w:pPr>
      <w:r>
        <w:rPr>
          <w:sz w:val="24"/>
          <w:szCs w:val="24"/>
        </w:rPr>
        <w:t>Regular Board Meeting</w:t>
      </w:r>
    </w:p>
    <w:p>
      <w:pPr>
        <w:pStyle w:val="noGap"/>
        <w:jc w:val="center"/>
        <w:rPr>
          <w:sz w:val="24"/>
          <w:szCs w:val="24"/>
        </w:rPr>
      </w:pPr>
      <w:r>
        <w:rPr>
          <w:sz w:val="24"/>
          <w:szCs w:val="24"/>
        </w:rPr>
        <w:t>Arlington Elementary School</w:t>
      </w:r>
    </w:p>
    <w:p>
      <w:pPr>
        <w:pStyle w:val="noGap"/>
        <w:jc w:val="center"/>
        <w:rPr>
          <w:sz w:val="24"/>
          <w:szCs w:val="24"/>
        </w:rPr>
      </w:pPr>
      <w:r>
        <w:rPr>
          <w:sz w:val="24"/>
          <w:szCs w:val="24"/>
        </w:rPr>
        <w:t>September 13, 2022</w:t>
      </w:r>
    </w:p>
    <w:p>
      <w:pPr>
        <w:pStyle w:val="noGap"/>
        <w:jc w:val="center"/>
        <w:rPr>
          <w:sz w:val="24"/>
          <w:szCs w:val="24"/>
        </w:rPr>
      </w:pPr>
    </w:p>
    <w:p>
      <w:pPr>
        <w:pStyle w:val="noGap"/>
        <w:jc w:val="center"/>
        <w:rPr>
          <w:sz w:val="24"/>
          <w:szCs w:val="24"/>
        </w:rPr>
      </w:pPr>
      <w:r>
        <w:rPr>
          <w:sz w:val="24"/>
          <w:szCs w:val="24"/>
        </w:rPr>
        <w:t>Unofficial</w:t>
      </w:r>
    </w:p>
    <w:p>
      <w:pPr>
        <w:pStyle w:val="noGap"/>
        <w:rPr>
          <w:i/>
          <w:sz w:val="24"/>
          <w:szCs w:val="24"/>
          <w:u w:val="single" w:color="auto"/>
        </w:rPr>
      </w:pPr>
    </w:p>
    <w:p>
      <w:pPr>
        <w:pStyle w:val="ListParagraph"/>
        <w:numPr>
          <w:ilvl w:val="0"/>
          <w:numId w:val="1"/>
        </w:numPr>
        <w:spacing w:line="240" w:lineRule="auto"/>
        <w:rPr>
          <w:sz w:val="24"/>
          <w:szCs w:val="24"/>
        </w:rPr>
      </w:pPr>
      <w:r>
        <w:rPr>
          <w:sz w:val="24"/>
          <w:szCs w:val="24"/>
        </w:rPr>
        <w:t>Call to Order-The regular board meeting was called to order at 6:00 pm by Board President Phillip Camp. Board Members Eric Sawyer, Scott Hansen, Dianna Workman and Tom Vanosdell were present.  Admin present was Chad Turner and Kathy Turner. There were no members of the public present.</w:t>
      </w:r>
    </w:p>
    <w:p>
      <w:pPr>
        <w:pStyle w:val="ListParagraph"/>
        <w:numPr>
          <w:ilvl w:val="0"/>
          <w:numId w:val="1"/>
        </w:numPr>
        <w:spacing w:line="240" w:lineRule="auto"/>
        <w:rPr>
          <w:sz w:val="24"/>
          <w:szCs w:val="24"/>
        </w:rPr>
      </w:pPr>
      <w:r>
        <w:rPr>
          <w:sz w:val="24"/>
          <w:szCs w:val="24"/>
        </w:rPr>
        <w:t>Pledge of Allegiance-The Pledge of Allegiance was led by Chad Turner.</w:t>
      </w:r>
    </w:p>
    <w:p>
      <w:pPr>
        <w:pStyle w:val="ListParagraph"/>
        <w:numPr>
          <w:ilvl w:val="0"/>
          <w:numId w:val="1"/>
        </w:numPr>
        <w:spacing w:line="240" w:lineRule="auto"/>
        <w:rPr>
          <w:sz w:val="24"/>
          <w:szCs w:val="24"/>
        </w:rPr>
      </w:pPr>
      <w:r>
        <w:rPr>
          <w:sz w:val="24"/>
          <w:szCs w:val="24"/>
        </w:rPr>
        <w:t>Invocation-The invocation was led by Chad Turner.</w:t>
      </w:r>
    </w:p>
    <w:p>
      <w:pPr>
        <w:pStyle w:val="ListParagraph"/>
        <w:numPr>
          <w:ilvl w:val="0"/>
          <w:numId w:val="1"/>
        </w:numPr>
        <w:spacing w:line="240" w:lineRule="auto"/>
        <w:rPr>
          <w:sz w:val="24"/>
          <w:szCs w:val="24"/>
        </w:rPr>
      </w:pPr>
      <w:r>
        <w:rPr>
          <w:sz w:val="24"/>
          <w:szCs w:val="24"/>
        </w:rPr>
        <w:t>Call to the Public-There were no requests.</w:t>
      </w:r>
    </w:p>
    <w:p>
      <w:pPr>
        <w:pStyle w:val="ListParagraph"/>
        <w:numPr>
          <w:ilvl w:val="0"/>
          <w:numId w:val="1"/>
        </w:numPr>
        <w:spacing w:line="240" w:lineRule="auto"/>
        <w:rPr>
          <w:sz w:val="24"/>
          <w:szCs w:val="24"/>
        </w:rPr>
      </w:pPr>
      <w:r>
        <w:rPr>
          <w:sz w:val="24"/>
          <w:szCs w:val="24"/>
        </w:rPr>
        <w:t xml:space="preserve">Approval of Minutes-Motion by Eric Sawyer, seconded by Tom Vanosdell to approve the minutes from the board meeting dated August 9, 2022. Votes: 5/0 </w:t>
      </w:r>
    </w:p>
    <w:p>
      <w:pPr>
        <w:pStyle w:val="ListParagraph"/>
        <w:numPr>
          <w:ilvl w:val="0"/>
          <w:numId w:val="1"/>
        </w:numPr>
        <w:spacing w:line="240" w:lineRule="auto"/>
        <w:rPr>
          <w:sz w:val="24"/>
          <w:szCs w:val="24"/>
        </w:rPr>
      </w:pPr>
      <w:r>
        <w:rPr>
          <w:sz w:val="24"/>
          <w:szCs w:val="24"/>
        </w:rPr>
        <w:t>Approval of Vouchers-Motion by Dianna Workman, seconded by Scott Hansen to approve payroll vouchers #3, #4, #5 and expense vouchers #5526(Old Year), 5527, 5528(Old Year), 5529 (Old Year), 5530, 5531 and 5532. Votes: 5/0.</w:t>
      </w:r>
    </w:p>
    <w:p>
      <w:pPr>
        <w:pStyle w:val="ListParagraph"/>
        <w:numPr>
          <w:ilvl w:val="0"/>
          <w:numId w:val="1"/>
        </w:numPr>
        <w:spacing w:line="240" w:lineRule="auto"/>
        <w:rPr>
          <w:sz w:val="24"/>
          <w:szCs w:val="24"/>
        </w:rPr>
      </w:pPr>
      <w:r>
        <w:rPr>
          <w:sz w:val="24"/>
          <w:szCs w:val="24"/>
        </w:rPr>
        <w:t>Approval of Student Activities Statement-Motion by Eric Sawyer, seconded by Dianna Workman to approve the student activities statement for August as presented for $11,754.57. Votes: 5/0</w:t>
      </w:r>
    </w:p>
    <w:p>
      <w:pPr>
        <w:pStyle w:val="ListParagraph"/>
        <w:numPr>
          <w:ilvl w:val="0"/>
          <w:numId w:val="1"/>
        </w:numPr>
        <w:spacing w:line="240" w:lineRule="auto"/>
        <w:rPr>
          <w:sz w:val="24"/>
          <w:szCs w:val="24"/>
        </w:rPr>
      </w:pPr>
      <w:r>
        <w:rPr>
          <w:sz w:val="24"/>
          <w:szCs w:val="24"/>
        </w:rPr>
        <w:t>Consideration of Policy Advisory 716(Second Reading)-Motion by Eric Sawyer, seconded by Scott Hansen to approve Policy Advisory # 716. Votes: 5/0</w:t>
      </w:r>
    </w:p>
    <w:p>
      <w:pPr>
        <w:pStyle w:val="ListParagraph"/>
        <w:numPr>
          <w:ilvl w:val="0"/>
          <w:numId w:val="1"/>
        </w:numPr>
        <w:spacing w:line="240" w:lineRule="auto"/>
        <w:rPr>
          <w:sz w:val="24"/>
          <w:szCs w:val="24"/>
        </w:rPr>
      </w:pPr>
      <w:r>
        <w:rPr>
          <w:sz w:val="24"/>
          <w:szCs w:val="24"/>
        </w:rPr>
        <w:t>Consideration of Policy Advisory 717-736 (First Reading) – For Information Only</w:t>
      </w:r>
    </w:p>
    <w:p>
      <w:pPr>
        <w:pStyle w:val="ListParagraph"/>
        <w:numPr>
          <w:ilvl w:val="0"/>
          <w:numId w:val="1"/>
        </w:numPr>
        <w:spacing w:line="240" w:lineRule="auto"/>
        <w:rPr>
          <w:sz w:val="24"/>
          <w:szCs w:val="24"/>
        </w:rPr>
      </w:pPr>
      <w:r>
        <w:rPr>
          <w:sz w:val="24"/>
          <w:szCs w:val="24"/>
        </w:rPr>
        <w:t>Consideration of Sole Source Vendors-Motion by Scott Hansen, seconded by Dianna Workman to approve APS, Wildcat Energy and Global Water as Sole Source vendors for the district for FY23. Votes: 5/0</w:t>
      </w:r>
    </w:p>
    <w:p>
      <w:pPr>
        <w:pStyle w:val="ListParagraph"/>
        <w:numPr>
          <w:ilvl w:val="0"/>
          <w:numId w:val="1"/>
        </w:numPr>
        <w:spacing w:line="240" w:lineRule="auto"/>
        <w:rPr>
          <w:sz w:val="24"/>
          <w:szCs w:val="24"/>
        </w:rPr>
      </w:pPr>
      <w:r>
        <w:rPr>
          <w:sz w:val="24"/>
          <w:szCs w:val="24"/>
        </w:rPr>
        <w:t>Consideration of new roof-Motion by Scott Hansen, seconded by Tom Vanosdell to approve the quotes from Progressive Roofing for ($84,650) new roof and ($30,931) for power wash, prime and coating of gymnasium roof.  Votes: 5/0</w:t>
      </w:r>
    </w:p>
    <w:p>
      <w:pPr>
        <w:pStyle w:val="ListParagraph"/>
        <w:numPr>
          <w:ilvl w:val="0"/>
          <w:numId w:val="1"/>
        </w:numPr>
        <w:spacing w:line="240" w:lineRule="auto"/>
        <w:rPr>
          <w:sz w:val="24"/>
          <w:szCs w:val="24"/>
        </w:rPr>
      </w:pPr>
      <w:r>
        <w:rPr>
          <w:sz w:val="24"/>
          <w:szCs w:val="24"/>
        </w:rPr>
        <w:t>Consideration of ESI contract for Jody Pierce-Motion by Tom Vanosdell, seconded by Scott Hansen to approve the contract with ESI for J. Pierce to teach 4</w:t>
      </w:r>
      <w:r>
        <w:rPr>
          <w:sz w:val="24"/>
          <w:szCs w:val="24"/>
          <w:vertAlign w:val="superscript"/>
        </w:rPr>
        <w:t>th</w:t>
      </w:r>
      <w:r>
        <w:rPr>
          <w:sz w:val="24"/>
          <w:szCs w:val="24"/>
        </w:rPr>
        <w:t xml:space="preserve"> grade, effective Nov. 1, 2022. Votes: 5/0</w:t>
      </w:r>
    </w:p>
    <w:p>
      <w:pPr>
        <w:spacing w:line="240" w:lineRule="auto"/>
        <w:rPr>
          <w:sz w:val="24"/>
          <w:szCs w:val="24"/>
        </w:rPr>
      </w:pPr>
    </w:p>
    <w:p>
      <w:pPr>
        <w:pStyle w:val="ListParagraph"/>
        <w:numPr>
          <w:ilvl w:val="0"/>
          <w:numId w:val="1"/>
        </w:numPr>
        <w:spacing w:line="240" w:lineRule="auto"/>
        <w:rPr>
          <w:sz w:val="24"/>
          <w:szCs w:val="24"/>
        </w:rPr>
      </w:pPr>
      <w:r>
        <w:rPr>
          <w:sz w:val="24"/>
          <w:szCs w:val="24"/>
        </w:rPr>
        <w:t>Superintendent’s Report</w:t>
      </w:r>
    </w:p>
    <w:p>
      <w:pPr>
        <w:pStyle w:val="ListParagraph"/>
        <w:numPr>
          <w:ilvl w:val="1"/>
          <w:numId w:val="1"/>
        </w:numPr>
        <w:spacing w:line="240" w:lineRule="auto"/>
        <w:rPr>
          <w:sz w:val="24"/>
          <w:szCs w:val="24"/>
        </w:rPr>
      </w:pPr>
      <w:r>
        <w:rPr>
          <w:sz w:val="24"/>
          <w:szCs w:val="24"/>
        </w:rPr>
        <w:t>Enrollment-approx. 275</w:t>
      </w:r>
    </w:p>
    <w:p>
      <w:pPr>
        <w:pStyle w:val="ListParagraph"/>
        <w:numPr>
          <w:ilvl w:val="1"/>
          <w:numId w:val="1"/>
        </w:numPr>
        <w:spacing w:line="240" w:lineRule="auto"/>
        <w:rPr>
          <w:sz w:val="24"/>
          <w:szCs w:val="24"/>
        </w:rPr>
      </w:pPr>
      <w:r>
        <w:rPr>
          <w:sz w:val="24"/>
          <w:szCs w:val="24"/>
        </w:rPr>
        <w:t>Volleyball/Soccer</w:t>
      </w:r>
    </w:p>
    <w:p>
      <w:pPr>
        <w:pStyle w:val="ListParagraph"/>
        <w:numPr>
          <w:ilvl w:val="1"/>
          <w:numId w:val="1"/>
        </w:numPr>
        <w:spacing w:line="240" w:lineRule="auto"/>
        <w:rPr>
          <w:sz w:val="24"/>
          <w:szCs w:val="24"/>
        </w:rPr>
      </w:pPr>
      <w:r>
        <w:rPr>
          <w:sz w:val="24"/>
          <w:szCs w:val="24"/>
        </w:rPr>
        <w:t>ELL Corrective Action Plan</w:t>
      </w:r>
    </w:p>
    <w:p>
      <w:pPr>
        <w:pStyle w:val="ListParagraph"/>
        <w:numPr>
          <w:ilvl w:val="0"/>
          <w:numId w:val="1"/>
        </w:numPr>
        <w:spacing w:line="240" w:lineRule="auto"/>
        <w:rPr>
          <w:sz w:val="24"/>
          <w:szCs w:val="24"/>
        </w:rPr>
      </w:pPr>
      <w:r>
        <w:rPr>
          <w:sz w:val="24"/>
          <w:szCs w:val="24"/>
        </w:rPr>
        <w:t>Adjournment- Motion by Eric Sawyer, seconded by Scott Hansen to adjourn the meeting at 6:07 due to lack of further business. Votes: 5/0</w:t>
      </w:r>
    </w:p>
    <w:p>
      <w:pPr>
        <w:spacing w:line="240" w:lineRule="auto"/>
        <w:rPr>
          <w:sz w:val="24"/>
          <w:szCs w:val="24"/>
        </w:rPr>
      </w:pPr>
      <w:r>
        <w:rPr>
          <w:sz w:val="24"/>
          <w:szCs w:val="24"/>
        </w:rPr>
        <w:t>Signatures:</w:t>
      </w:r>
    </w:p>
    <w:p>
      <w:pPr>
        <w:spacing w:line="240" w:lineRule="auto"/>
        <w:rPr>
          <w:sz w:val="24"/>
          <w:szCs w:val="24"/>
        </w:rPr>
      </w:pPr>
    </w:p>
    <w:p>
      <w:pPr>
        <w:pStyle w:val="noGap"/>
      </w:pPr>
      <w:r>
        <w:t>_______________________________</w:t>
      </w:r>
      <w:r>
        <w:tab/>
      </w:r>
      <w:r>
        <w:tab/>
      </w:r>
      <w:r>
        <w:t>_________________________________</w:t>
      </w:r>
    </w:p>
    <w:p>
      <w:pPr>
        <w:pStyle w:val="noGap"/>
      </w:pPr>
      <w:r>
        <w:t>Phillip Camp, President</w:t>
      </w:r>
      <w:r>
        <w:tab/>
      </w:r>
      <w:r>
        <w:tab/>
      </w:r>
      <w:r>
        <w:tab/>
      </w:r>
      <w:r>
        <w:tab/>
      </w:r>
      <w:r>
        <w:t>Tom Vanosdell</w:t>
      </w:r>
    </w:p>
    <w:p>
      <w:pPr>
        <w:pStyle w:val="noGap"/>
      </w:pPr>
    </w:p>
    <w:p>
      <w:pPr>
        <w:pStyle w:val="noGap"/>
      </w:pPr>
    </w:p>
    <w:p>
      <w:pPr>
        <w:pStyle w:val="noGap"/>
      </w:pPr>
    </w:p>
    <w:p>
      <w:pPr>
        <w:pStyle w:val="noGap"/>
      </w:pPr>
      <w:r>
        <w:t>_______________________________</w:t>
      </w:r>
      <w:r>
        <w:tab/>
      </w:r>
      <w:r>
        <w:tab/>
      </w:r>
      <w:r>
        <w:t>_________________________________</w:t>
      </w:r>
    </w:p>
    <w:p>
      <w:pPr>
        <w:pStyle w:val="noGap"/>
      </w:pPr>
      <w:r>
        <w:t>Scott Hansen</w:t>
      </w:r>
      <w:r>
        <w:tab/>
      </w:r>
      <w:r>
        <w:tab/>
      </w:r>
      <w:r>
        <w:tab/>
      </w:r>
      <w:r>
        <w:tab/>
      </w:r>
      <w:r>
        <w:tab/>
      </w:r>
      <w:r>
        <w:t>Eric Sawyer</w:t>
      </w:r>
    </w:p>
    <w:p>
      <w:pPr>
        <w:pStyle w:val="noGap"/>
      </w:pPr>
    </w:p>
    <w:p>
      <w:pPr>
        <w:pStyle w:val="noGap"/>
      </w:pPr>
    </w:p>
    <w:p>
      <w:pPr>
        <w:pStyle w:val="noGap"/>
      </w:pPr>
      <w:r>
        <w:t>_______________________________</w:t>
      </w:r>
    </w:p>
    <w:p>
      <w:pPr>
        <w:pStyle w:val="noGap"/>
      </w:pPr>
      <w:r>
        <w:t>Dianna Workman</w:t>
      </w:r>
    </w:p>
    <w:p>
      <w:pPr>
        <w:pStyle w:val="noGap"/>
      </w:pPr>
    </w:p>
    <w:p>
      <w:pPr>
        <w:pStyle w:val="noGap"/>
      </w:pPr>
    </w:p>
    <w:p>
      <w:pPr>
        <w:pStyle w:val="noGap"/>
      </w:pPr>
    </w:p>
    <w:p>
      <w:pPr>
        <w:pStyle w:val="noGap"/>
      </w:pPr>
      <w:r>
        <w:rPr>
          <w:u w:val="single" w:color="auto"/>
        </w:rPr>
        <w:t>kt</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62385230"/>
    <w:multiLevelType w:val="hybridMultilevel"/>
    <w:tmpl w:val="728e459a"/>
    <w:lvl w:ilvl="0" w:tplc="409000f">
      <w:start w:val="1"/>
      <w:lvlText w:val="%1."/>
      <w:lvlJc w:val="left"/>
      <w:pPr>
        <w:ind w:left="720" w:hanging="360"/>
      </w:pPr>
    </w:lvl>
    <w:lvl w:ilvl="1" w:tplc="4090019">
      <w:start w:val="1"/>
      <w:numFmt w:val="lowerLetter"/>
      <w:lvlText w:val="%2."/>
      <w:lvlJc w:val="left"/>
      <w:pPr>
        <w:ind w:left="1440" w:hanging="360"/>
      </w:pPr>
    </w:lvl>
    <w:lvl w:ilvl="2" w:tplc="409001b">
      <w:start w:val="1"/>
      <w:numFmt w:val="lowerRoman"/>
      <w:lvlText w:val="%3."/>
      <w:lvlJc w:val="right"/>
      <w:pPr>
        <w:ind w:left="2160" w:hanging="180"/>
      </w:pPr>
    </w:lvl>
    <w:lvl w:ilvl="3" w:tplc="409000f">
      <w:start w:val="1"/>
      <w:lvlText w:val="%4."/>
      <w:lvlJc w:val="left"/>
      <w:pPr>
        <w:ind w:left="2880" w:hanging="360"/>
      </w:pPr>
    </w:lvl>
    <w:lvl w:ilvl="4" w:tplc="4090019">
      <w:start w:val="1"/>
      <w:numFmt w:val="lowerLetter"/>
      <w:lvlText w:val="%5."/>
      <w:lvlJc w:val="left"/>
      <w:pPr>
        <w:ind w:left="3600" w:hanging="360"/>
      </w:pPr>
    </w:lvl>
    <w:lvl w:ilvl="5" w:tplc="409001b">
      <w:start w:val="1"/>
      <w:numFmt w:val="lowerRoman"/>
      <w:lvlText w:val="%6."/>
      <w:lvlJc w:val="right"/>
      <w:pPr>
        <w:ind w:left="4320" w:hanging="180"/>
      </w:pPr>
    </w:lvl>
    <w:lvl w:ilvl="6" w:tplc="409000f">
      <w:start w:val="1"/>
      <w:lvlText w:val="%7."/>
      <w:lvlJc w:val="left"/>
      <w:pPr>
        <w:ind w:left="5040" w:hanging="360"/>
      </w:pPr>
    </w:lvl>
    <w:lvl w:ilvl="7" w:tplc="4090019">
      <w:start w:val="1"/>
      <w:numFmt w:val="lowerLetter"/>
      <w:lvlText w:val="%8."/>
      <w:lvlJc w:val="left"/>
      <w:pPr>
        <w:ind w:left="5760" w:hanging="360"/>
      </w:pPr>
    </w:lvl>
    <w:lvl w:ilvl="8" w:tplc="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 w:type="paragraph" w:styleId="noGap">
    <w:name w:val="No Spacing"/>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Hewlett-Packard Company</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Turner</dc:creator>
  <cp:keywords/>
  <dc:description/>
  <cp:lastModifiedBy>SM-G960U</cp:lastModifiedBy>
  <cp:revision>1</cp:revision>
  <dcterms:created xsi:type="dcterms:W3CDTF">2022-09-14T15:17:00Z</dcterms:created>
  <dcterms:modified xsi:type="dcterms:W3CDTF">2022-09-14T15:51:15Z</dcterms:modified>
  <cp:lastPrinted>2022-09-14T13:47:00Z</cp:lastPrinted>
  <cp:version>04.2000</cp:version>
</cp:coreProperties>
</file>