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82" w:rsidRDefault="00F64862" w:rsidP="00E31562">
      <w:pPr>
        <w:jc w:val="center"/>
        <w:rPr>
          <w:rFonts w:ascii="Beautiful ES" w:hAnsi="Beautiful ES"/>
          <w:b/>
          <w:color w:val="0000FF"/>
          <w:sz w:val="72"/>
          <w:szCs w:val="72"/>
          <w:u w:val="single"/>
        </w:rPr>
      </w:pPr>
      <w:bookmarkStart w:id="0" w:name="_GoBack"/>
      <w:bookmarkEnd w:id="0"/>
      <w:r>
        <w:rPr>
          <w:rFonts w:ascii="Beautiful ES" w:hAnsi="Beautiful ES"/>
          <w:b/>
          <w:noProof/>
          <w:color w:val="0000FF"/>
          <w:sz w:val="72"/>
          <w:szCs w:val="72"/>
          <w:u w:val="single"/>
        </w:rPr>
        <mc:AlternateContent>
          <mc:Choice Requires="wps">
            <w:drawing>
              <wp:anchor distT="0" distB="0" distL="114300" distR="114300" simplePos="0" relativeHeight="251662336" behindDoc="0" locked="0" layoutInCell="1" allowOverlap="1" wp14:anchorId="3E29550F" wp14:editId="52B0F5A4">
                <wp:simplePos x="0" y="0"/>
                <wp:positionH relativeFrom="column">
                  <wp:posOffset>-714375</wp:posOffset>
                </wp:positionH>
                <wp:positionV relativeFrom="paragraph">
                  <wp:posOffset>-190500</wp:posOffset>
                </wp:positionV>
                <wp:extent cx="6929120" cy="899160"/>
                <wp:effectExtent l="0" t="0" r="2413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899160"/>
                        </a:xfrm>
                        <a:prstGeom prst="rect">
                          <a:avLst/>
                        </a:prstGeom>
                        <a:solidFill>
                          <a:srgbClr val="FFFFFF"/>
                        </a:solidFill>
                        <a:ln w="9525">
                          <a:solidFill>
                            <a:srgbClr val="000000"/>
                          </a:solidFill>
                          <a:miter lim="800000"/>
                          <a:headEnd/>
                          <a:tailEnd/>
                        </a:ln>
                      </wps:spPr>
                      <wps:txbx>
                        <w:txbxContent>
                          <w:p w:rsidR="00391D82" w:rsidRPr="008E49BD" w:rsidRDefault="00391D82" w:rsidP="00391D82">
                            <w:pPr>
                              <w:jc w:val="center"/>
                              <w:rPr>
                                <w:rFonts w:ascii="Beautiful ES" w:hAnsi="Beautiful ES"/>
                                <w:b/>
                                <w:color w:val="0000FF"/>
                                <w:sz w:val="52"/>
                                <w:szCs w:val="52"/>
                              </w:rPr>
                            </w:pPr>
                            <w:r w:rsidRPr="008E49BD">
                              <w:rPr>
                                <w:rFonts w:ascii="Beautiful ES" w:hAnsi="Beautiful ES"/>
                                <w:b/>
                                <w:color w:val="0000FF"/>
                                <w:sz w:val="52"/>
                                <w:szCs w:val="52"/>
                              </w:rPr>
                              <w:t>Arlington School District No. 47</w:t>
                            </w:r>
                          </w:p>
                          <w:p w:rsidR="00391D82" w:rsidRDefault="00391D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29550F" id="_x0000_t202" coordsize="21600,21600" o:spt="202" path="m,l,21600r21600,l21600,xe">
                <v:stroke joinstyle="miter"/>
                <v:path gradientshapeok="t" o:connecttype="rect"/>
              </v:shapetype>
              <v:shape id="Text Box 3" o:spid="_x0000_s1026" type="#_x0000_t202" style="position:absolute;left:0;text-align:left;margin-left:-56.25pt;margin-top:-15pt;width:545.6pt;height: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">
                <v:textbox>
                  <w:txbxContent>
                    <w:p w:rsidR="00391D82" w:rsidRPr="008E49BD" w:rsidRDefault="00391D82" w:rsidP="00391D82">
                      <w:pPr>
                        <w:jc w:val="center"/>
                        <w:rPr>
                          <w:rFonts w:ascii="Beautiful ES" w:hAnsi="Beautiful ES"/>
                          <w:b/>
                          <w:color w:val="0000FF"/>
                          <w:sz w:val="52"/>
                          <w:szCs w:val="52"/>
                        </w:rPr>
                      </w:pPr>
                      <w:r w:rsidRPr="008E49BD">
                        <w:rPr>
                          <w:rFonts w:ascii="Beautiful ES" w:hAnsi="Beautiful ES"/>
                          <w:b/>
                          <w:color w:val="0000FF"/>
                          <w:sz w:val="52"/>
                          <w:szCs w:val="52"/>
                        </w:rPr>
                        <w:t>Arlington School District No. 47</w:t>
                      </w:r>
                    </w:p>
                    <w:p w:rsidR="00391D82" w:rsidRDefault="00391D82"/>
                  </w:txbxContent>
                </v:textbox>
              </v:shape>
            </w:pict>
          </mc:Fallback>
        </mc:AlternateContent>
      </w:r>
    </w:p>
    <w:p w:rsidR="00C11F4C" w:rsidRPr="00773ACD" w:rsidRDefault="00220DDC" w:rsidP="00220DDC">
      <w:pPr>
        <w:rPr>
          <w:rFonts w:ascii="Arial Narrow" w:hAnsi="Arial Narrow"/>
          <w:b/>
          <w:sz w:val="16"/>
          <w:szCs w:val="16"/>
        </w:rPr>
      </w:pP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p>
    <w:p w:rsidR="0010601B" w:rsidRPr="00AF1ED3" w:rsidRDefault="00AF1ED3" w:rsidP="00AF1ED3">
      <w:pPr>
        <w:jc w:val="center"/>
        <w:rPr>
          <w:rFonts w:ascii="Arial Narrow" w:hAnsi="Arial Narrow"/>
          <w:b/>
          <w:color w:val="0000FF"/>
          <w:sz w:val="16"/>
          <w:szCs w:val="16"/>
        </w:rPr>
      </w:pPr>
      <w:r w:rsidRPr="00AF1ED3">
        <w:rPr>
          <w:rFonts w:ascii="Arial Narrow" w:hAnsi="Arial Narrow"/>
          <w:b/>
          <w:color w:val="0000FF"/>
          <w:sz w:val="16"/>
          <w:szCs w:val="16"/>
        </w:rPr>
        <w:t>PO Box 39 ~ 9410 S. 355</w:t>
      </w:r>
      <w:r w:rsidRPr="00AF1ED3">
        <w:rPr>
          <w:rFonts w:ascii="Arial Narrow" w:hAnsi="Arial Narrow"/>
          <w:b/>
          <w:color w:val="0000FF"/>
          <w:sz w:val="16"/>
          <w:szCs w:val="16"/>
          <w:vertAlign w:val="superscript"/>
        </w:rPr>
        <w:t>th</w:t>
      </w:r>
      <w:r w:rsidRPr="00AF1ED3">
        <w:rPr>
          <w:rFonts w:ascii="Arial Narrow" w:hAnsi="Arial Narrow"/>
          <w:b/>
          <w:color w:val="0000FF"/>
          <w:sz w:val="16"/>
          <w:szCs w:val="16"/>
        </w:rPr>
        <w:t xml:space="preserve"> Avenue</w:t>
      </w:r>
    </w:p>
    <w:p w:rsidR="00AF1ED3" w:rsidRPr="00AF1ED3" w:rsidRDefault="00AF1ED3" w:rsidP="00AF1ED3">
      <w:pPr>
        <w:jc w:val="center"/>
        <w:rPr>
          <w:rFonts w:ascii="Arial Narrow" w:hAnsi="Arial Narrow"/>
          <w:b/>
          <w:color w:val="0000FF"/>
          <w:sz w:val="16"/>
          <w:szCs w:val="16"/>
        </w:rPr>
      </w:pPr>
      <w:r w:rsidRPr="00AF1ED3">
        <w:rPr>
          <w:rFonts w:ascii="Arial Narrow" w:hAnsi="Arial Narrow"/>
          <w:b/>
          <w:color w:val="0000FF"/>
          <w:sz w:val="16"/>
          <w:szCs w:val="16"/>
        </w:rPr>
        <w:t>Arlington, AZ 85322</w:t>
      </w:r>
    </w:p>
    <w:p w:rsidR="001408CD" w:rsidRDefault="00A106E3" w:rsidP="001408CD">
      <w:pPr>
        <w:jc w:val="center"/>
        <w:rPr>
          <w:rFonts w:ascii="Arial Narrow" w:hAnsi="Arial Narrow"/>
          <w:b/>
          <w:color w:val="0000FF"/>
          <w:sz w:val="16"/>
          <w:szCs w:val="16"/>
        </w:rPr>
      </w:pPr>
      <w:r>
        <w:rPr>
          <w:rFonts w:ascii="Arial Narrow" w:hAnsi="Arial Narrow"/>
          <w:b/>
          <w:noProof/>
          <w:color w:val="0000FF"/>
          <w:sz w:val="28"/>
          <w:szCs w:val="28"/>
        </w:rPr>
        <w:drawing>
          <wp:anchor distT="0" distB="0" distL="114300" distR="114300" simplePos="0" relativeHeight="251663360" behindDoc="1" locked="0" layoutInCell="1" allowOverlap="1" wp14:anchorId="0108D89E" wp14:editId="4B6ADC19">
            <wp:simplePos x="0" y="0"/>
            <wp:positionH relativeFrom="column">
              <wp:posOffset>2143125</wp:posOffset>
            </wp:positionH>
            <wp:positionV relativeFrom="paragraph">
              <wp:posOffset>85090</wp:posOffset>
            </wp:positionV>
            <wp:extent cx="1285875" cy="1258570"/>
            <wp:effectExtent l="0" t="0" r="9525" b="0"/>
            <wp:wrapNone/>
            <wp:docPr id="1"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5" cstate="print">
                      <a:lum bright="70000" contrast="-70000"/>
                    </a:blip>
                    <a:stretch>
                      <a:fillRect/>
                    </a:stretch>
                  </pic:blipFill>
                  <pic:spPr>
                    <a:xfrm>
                      <a:off x="0" y="0"/>
                      <a:ext cx="1285875" cy="1258570"/>
                    </a:xfrm>
                    <a:prstGeom prst="rect">
                      <a:avLst/>
                    </a:prstGeom>
                  </pic:spPr>
                </pic:pic>
              </a:graphicData>
            </a:graphic>
          </wp:anchor>
        </w:drawing>
      </w:r>
      <w:r w:rsidR="001408CD">
        <w:rPr>
          <w:rFonts w:ascii="Arial Narrow" w:hAnsi="Arial Narrow"/>
          <w:b/>
          <w:color w:val="0000FF"/>
          <w:sz w:val="16"/>
          <w:szCs w:val="16"/>
        </w:rPr>
        <w:t>6</w:t>
      </w:r>
      <w:r w:rsidR="00AF1ED3" w:rsidRPr="00AF1ED3">
        <w:rPr>
          <w:rFonts w:ascii="Arial Narrow" w:hAnsi="Arial Narrow"/>
          <w:b/>
          <w:color w:val="0000FF"/>
          <w:sz w:val="16"/>
          <w:szCs w:val="16"/>
        </w:rPr>
        <w:t>23.386.2031</w:t>
      </w:r>
      <w:r w:rsidR="0027744E">
        <w:rPr>
          <w:rFonts w:ascii="Arial Narrow" w:hAnsi="Arial Narrow"/>
          <w:b/>
          <w:color w:val="0000FF"/>
          <w:sz w:val="16"/>
          <w:szCs w:val="16"/>
        </w:rPr>
        <w:t xml:space="preserve">  </w:t>
      </w:r>
    </w:p>
    <w:p w:rsidR="00870CDC" w:rsidRDefault="00870CDC" w:rsidP="00870CDC">
      <w:pPr>
        <w:jc w:val="both"/>
        <w:rPr>
          <w:rFonts w:ascii="Arial Narrow" w:hAnsi="Arial Narrow"/>
          <w:b/>
          <w:color w:val="0000FF"/>
          <w:sz w:val="16"/>
          <w:szCs w:val="16"/>
        </w:rPr>
      </w:pPr>
    </w:p>
    <w:p w:rsidR="00870CDC" w:rsidRPr="00870CDC" w:rsidRDefault="00870CDC" w:rsidP="00870CDC">
      <w:pPr>
        <w:jc w:val="center"/>
        <w:rPr>
          <w:rFonts w:ascii="Arial Narrow" w:hAnsi="Arial Narrow"/>
          <w:b/>
          <w:sz w:val="32"/>
          <w:szCs w:val="32"/>
        </w:rPr>
      </w:pPr>
      <w:r w:rsidRPr="00870CDC">
        <w:rPr>
          <w:rFonts w:ascii="Arial Narrow" w:hAnsi="Arial Narrow"/>
          <w:b/>
          <w:sz w:val="32"/>
          <w:szCs w:val="32"/>
        </w:rPr>
        <w:t>UNOFFICIAL</w:t>
      </w:r>
    </w:p>
    <w:p w:rsidR="00870CDC" w:rsidRPr="00870CDC" w:rsidRDefault="00870CDC" w:rsidP="00870CDC">
      <w:pPr>
        <w:jc w:val="center"/>
        <w:rPr>
          <w:rFonts w:ascii="Arial Narrow" w:hAnsi="Arial Narrow"/>
          <w:b/>
          <w:sz w:val="32"/>
          <w:szCs w:val="32"/>
        </w:rPr>
      </w:pPr>
    </w:p>
    <w:p w:rsidR="00870CDC" w:rsidRPr="00870CDC" w:rsidRDefault="00870CDC" w:rsidP="00870CDC">
      <w:pPr>
        <w:jc w:val="center"/>
        <w:rPr>
          <w:rFonts w:ascii="Arial Narrow" w:hAnsi="Arial Narrow"/>
          <w:b/>
          <w:sz w:val="32"/>
          <w:szCs w:val="32"/>
        </w:rPr>
      </w:pPr>
      <w:r w:rsidRPr="00870CDC">
        <w:rPr>
          <w:rFonts w:ascii="Arial Narrow" w:hAnsi="Arial Narrow"/>
          <w:b/>
          <w:sz w:val="32"/>
          <w:szCs w:val="32"/>
        </w:rPr>
        <w:t>REGULAR BOARD MEETING</w:t>
      </w:r>
    </w:p>
    <w:p w:rsidR="00870CDC" w:rsidRPr="00870CDC" w:rsidRDefault="00870CDC" w:rsidP="00870CDC">
      <w:pPr>
        <w:jc w:val="center"/>
        <w:rPr>
          <w:rFonts w:ascii="Arial Narrow" w:hAnsi="Arial Narrow"/>
          <w:b/>
          <w:sz w:val="32"/>
          <w:szCs w:val="32"/>
        </w:rPr>
      </w:pPr>
      <w:r w:rsidRPr="00870CDC">
        <w:rPr>
          <w:rFonts w:ascii="Arial Narrow" w:hAnsi="Arial Narrow"/>
          <w:b/>
          <w:sz w:val="32"/>
          <w:szCs w:val="32"/>
        </w:rPr>
        <w:t>ARLINGTON SCHOOL DISTRICT NO. 47</w:t>
      </w:r>
    </w:p>
    <w:p w:rsidR="00870CDC" w:rsidRDefault="00577566" w:rsidP="00870CDC">
      <w:pPr>
        <w:jc w:val="center"/>
        <w:rPr>
          <w:rFonts w:ascii="Arial Narrow" w:hAnsi="Arial Narrow"/>
          <w:b/>
          <w:sz w:val="32"/>
          <w:szCs w:val="32"/>
        </w:rPr>
      </w:pPr>
      <w:r>
        <w:rPr>
          <w:rFonts w:ascii="Arial Narrow" w:hAnsi="Arial Narrow"/>
          <w:b/>
          <w:sz w:val="32"/>
          <w:szCs w:val="32"/>
        </w:rPr>
        <w:t>SEPTEMBER 14, 2020</w:t>
      </w:r>
    </w:p>
    <w:p w:rsidR="00870CDC" w:rsidRDefault="00870CDC" w:rsidP="00870CDC">
      <w:pPr>
        <w:rPr>
          <w:rFonts w:ascii="Arial Narrow" w:hAnsi="Arial Narrow"/>
          <w:b/>
          <w:sz w:val="24"/>
          <w:szCs w:val="24"/>
        </w:rPr>
      </w:pPr>
    </w:p>
    <w:p w:rsidR="00577566" w:rsidRDefault="00577566" w:rsidP="00577566">
      <w:pPr>
        <w:pStyle w:val="ListParagraph"/>
        <w:numPr>
          <w:ilvl w:val="0"/>
          <w:numId w:val="36"/>
        </w:numPr>
        <w:rPr>
          <w:sz w:val="24"/>
          <w:szCs w:val="24"/>
        </w:rPr>
      </w:pPr>
      <w:r>
        <w:rPr>
          <w:sz w:val="24"/>
          <w:szCs w:val="24"/>
        </w:rPr>
        <w:t>Call to Order – The meeting was called to order by Eric Sawyer at 4:30 p.m. Board member present was Dianna Workman. Board members via telephone were Scott Hansen and Debbie Hightower. Board member Tom Vanosdell was absent. Administration present was Chad Turner, Kathy Turner and Melanie Finchum.</w:t>
      </w:r>
    </w:p>
    <w:p w:rsidR="00577566" w:rsidRDefault="00577566" w:rsidP="00577566">
      <w:pPr>
        <w:pStyle w:val="ListParagraph"/>
        <w:numPr>
          <w:ilvl w:val="0"/>
          <w:numId w:val="36"/>
        </w:numPr>
        <w:rPr>
          <w:sz w:val="24"/>
          <w:szCs w:val="24"/>
        </w:rPr>
      </w:pPr>
      <w:r>
        <w:rPr>
          <w:sz w:val="24"/>
          <w:szCs w:val="24"/>
        </w:rPr>
        <w:lastRenderedPageBreak/>
        <w:t>Pledge of Allegiance – The Pledge of Allegiance was led by Chad Turner.</w:t>
      </w:r>
    </w:p>
    <w:p w:rsidR="00577566" w:rsidRDefault="00577566" w:rsidP="00577566">
      <w:pPr>
        <w:pStyle w:val="ListParagraph"/>
        <w:numPr>
          <w:ilvl w:val="0"/>
          <w:numId w:val="36"/>
        </w:numPr>
        <w:rPr>
          <w:sz w:val="24"/>
          <w:szCs w:val="24"/>
        </w:rPr>
      </w:pPr>
      <w:r>
        <w:rPr>
          <w:sz w:val="24"/>
          <w:szCs w:val="24"/>
        </w:rPr>
        <w:t>Invocation – The Invocation was given by Chad Turner.</w:t>
      </w:r>
    </w:p>
    <w:p w:rsidR="00577566" w:rsidRDefault="00577566" w:rsidP="00577566">
      <w:pPr>
        <w:pStyle w:val="ListParagraph"/>
        <w:numPr>
          <w:ilvl w:val="0"/>
          <w:numId w:val="36"/>
        </w:numPr>
        <w:rPr>
          <w:sz w:val="24"/>
          <w:szCs w:val="24"/>
        </w:rPr>
      </w:pPr>
      <w:r>
        <w:rPr>
          <w:sz w:val="24"/>
          <w:szCs w:val="24"/>
        </w:rPr>
        <w:t>Call to Public – There was no public present.</w:t>
      </w:r>
    </w:p>
    <w:p w:rsidR="00577566" w:rsidRDefault="00577566" w:rsidP="00577566">
      <w:pPr>
        <w:pStyle w:val="ListParagraph"/>
        <w:numPr>
          <w:ilvl w:val="0"/>
          <w:numId w:val="36"/>
        </w:numPr>
        <w:rPr>
          <w:sz w:val="24"/>
          <w:szCs w:val="24"/>
        </w:rPr>
      </w:pPr>
      <w:r>
        <w:rPr>
          <w:sz w:val="24"/>
          <w:szCs w:val="24"/>
        </w:rPr>
        <w:t>Approval of Minutes – Motion by Dianna Workman and seconded by Debbie Hightower to approve the board minutes dated August 10, 2020. Votes: 4/0</w:t>
      </w:r>
    </w:p>
    <w:p w:rsidR="00577566" w:rsidRDefault="00577566" w:rsidP="00577566">
      <w:pPr>
        <w:pStyle w:val="ListParagraph"/>
        <w:numPr>
          <w:ilvl w:val="0"/>
          <w:numId w:val="36"/>
        </w:numPr>
        <w:rPr>
          <w:sz w:val="24"/>
          <w:szCs w:val="24"/>
        </w:rPr>
      </w:pPr>
      <w:r>
        <w:rPr>
          <w:sz w:val="24"/>
          <w:szCs w:val="24"/>
        </w:rPr>
        <w:t>Approval of Vouchers – Motion by Debbie Hightower and seconded by Dianna Workman to approve Payroll vouchers #3 and #4 and Expense vouchers #5404, 5405, 5406, 5407, 5408 and 5409. Votes: 4/0</w:t>
      </w:r>
    </w:p>
    <w:p w:rsidR="00577566" w:rsidRDefault="00577566" w:rsidP="00577566">
      <w:pPr>
        <w:pStyle w:val="ListParagraph"/>
        <w:numPr>
          <w:ilvl w:val="0"/>
          <w:numId w:val="36"/>
        </w:numPr>
        <w:rPr>
          <w:sz w:val="24"/>
          <w:szCs w:val="24"/>
        </w:rPr>
      </w:pPr>
      <w:r>
        <w:rPr>
          <w:sz w:val="24"/>
          <w:szCs w:val="24"/>
        </w:rPr>
        <w:t xml:space="preserve">Student Activities </w:t>
      </w:r>
      <w:r w:rsidR="00423176">
        <w:rPr>
          <w:sz w:val="24"/>
          <w:szCs w:val="24"/>
        </w:rPr>
        <w:t>- Motion</w:t>
      </w:r>
      <w:r>
        <w:rPr>
          <w:sz w:val="24"/>
          <w:szCs w:val="24"/>
        </w:rPr>
        <w:t xml:space="preserve"> by Dianna Workman and seconded by Eric Sawyer to approve the student activities statement as presented for $8092.02. Votes: 4/0</w:t>
      </w:r>
    </w:p>
    <w:p w:rsidR="00577566" w:rsidRDefault="00577566" w:rsidP="00577566">
      <w:pPr>
        <w:pStyle w:val="ListParagraph"/>
        <w:numPr>
          <w:ilvl w:val="0"/>
          <w:numId w:val="36"/>
        </w:numPr>
        <w:rPr>
          <w:sz w:val="24"/>
          <w:szCs w:val="24"/>
        </w:rPr>
      </w:pPr>
      <w:r>
        <w:rPr>
          <w:sz w:val="24"/>
          <w:szCs w:val="24"/>
        </w:rPr>
        <w:t xml:space="preserve">Policy Advisory – Motion by Scott Hansen and seconded by Dianna Workman to </w:t>
      </w:r>
      <w:r w:rsidR="00423176">
        <w:rPr>
          <w:sz w:val="24"/>
          <w:szCs w:val="24"/>
        </w:rPr>
        <w:t>approve Policy</w:t>
      </w:r>
      <w:r>
        <w:rPr>
          <w:sz w:val="24"/>
          <w:szCs w:val="24"/>
        </w:rPr>
        <w:t xml:space="preserve"> Advisory 672-676 and GBEB. Votes: 4/0</w:t>
      </w:r>
    </w:p>
    <w:p w:rsidR="00577566" w:rsidRDefault="00577566" w:rsidP="00577566">
      <w:pPr>
        <w:pStyle w:val="ListParagraph"/>
        <w:numPr>
          <w:ilvl w:val="0"/>
          <w:numId w:val="36"/>
        </w:numPr>
        <w:rPr>
          <w:sz w:val="24"/>
          <w:szCs w:val="24"/>
        </w:rPr>
      </w:pPr>
      <w:r>
        <w:rPr>
          <w:sz w:val="24"/>
          <w:szCs w:val="24"/>
        </w:rPr>
        <w:t xml:space="preserve">Policy Advisory – First reading of Policy </w:t>
      </w:r>
      <w:r w:rsidR="00423176">
        <w:rPr>
          <w:sz w:val="24"/>
          <w:szCs w:val="24"/>
        </w:rPr>
        <w:t>Advisory</w:t>
      </w:r>
      <w:r>
        <w:rPr>
          <w:sz w:val="24"/>
          <w:szCs w:val="24"/>
        </w:rPr>
        <w:t xml:space="preserve"> 677 and 678. </w:t>
      </w:r>
      <w:r w:rsidR="00423176">
        <w:rPr>
          <w:sz w:val="24"/>
          <w:szCs w:val="24"/>
        </w:rPr>
        <w:t>For information</w:t>
      </w:r>
      <w:r>
        <w:rPr>
          <w:sz w:val="24"/>
          <w:szCs w:val="24"/>
        </w:rPr>
        <w:t xml:space="preserve"> only.</w:t>
      </w:r>
    </w:p>
    <w:p w:rsidR="00577566" w:rsidRDefault="00577566" w:rsidP="00577566">
      <w:pPr>
        <w:pStyle w:val="ListParagraph"/>
        <w:numPr>
          <w:ilvl w:val="0"/>
          <w:numId w:val="36"/>
        </w:numPr>
        <w:rPr>
          <w:sz w:val="24"/>
          <w:szCs w:val="24"/>
        </w:rPr>
      </w:pPr>
      <w:r>
        <w:rPr>
          <w:sz w:val="24"/>
          <w:szCs w:val="24"/>
        </w:rPr>
        <w:t>Statement of Assurance – For information only.</w:t>
      </w:r>
    </w:p>
    <w:p w:rsidR="00577566" w:rsidRDefault="00577566" w:rsidP="00577566">
      <w:pPr>
        <w:pStyle w:val="ListParagraph"/>
        <w:numPr>
          <w:ilvl w:val="0"/>
          <w:numId w:val="36"/>
        </w:numPr>
        <w:rPr>
          <w:sz w:val="24"/>
          <w:szCs w:val="24"/>
        </w:rPr>
      </w:pPr>
      <w:r>
        <w:rPr>
          <w:sz w:val="24"/>
          <w:szCs w:val="24"/>
        </w:rPr>
        <w:t xml:space="preserve">Information on Bond/Override </w:t>
      </w:r>
      <w:r w:rsidR="006B008A">
        <w:rPr>
          <w:sz w:val="24"/>
          <w:szCs w:val="24"/>
        </w:rPr>
        <w:t>–</w:t>
      </w:r>
      <w:r>
        <w:rPr>
          <w:sz w:val="24"/>
          <w:szCs w:val="24"/>
        </w:rPr>
        <w:t xml:space="preserve"> </w:t>
      </w:r>
      <w:r w:rsidR="006B008A">
        <w:rPr>
          <w:sz w:val="24"/>
          <w:szCs w:val="24"/>
        </w:rPr>
        <w:t>This is the annual statutory update requirement. For information only.</w:t>
      </w:r>
    </w:p>
    <w:p w:rsidR="006B008A" w:rsidRDefault="006B008A" w:rsidP="00577566">
      <w:pPr>
        <w:pStyle w:val="ListParagraph"/>
        <w:numPr>
          <w:ilvl w:val="0"/>
          <w:numId w:val="36"/>
        </w:numPr>
        <w:rPr>
          <w:sz w:val="24"/>
          <w:szCs w:val="24"/>
        </w:rPr>
      </w:pPr>
      <w:r>
        <w:rPr>
          <w:sz w:val="24"/>
          <w:szCs w:val="24"/>
        </w:rPr>
        <w:lastRenderedPageBreak/>
        <w:t>Consideration of Selling Bonds – Motion by Scott Hansen and seconded by Dianna Workman to approve the selling of bonds of $500,000 now and $500,000 in th</w:t>
      </w:r>
      <w:r w:rsidR="005F74E5">
        <w:rPr>
          <w:sz w:val="24"/>
          <w:szCs w:val="24"/>
        </w:rPr>
        <w:t>ree years. We will use this money for air conditioners and busses.</w:t>
      </w:r>
      <w:r>
        <w:rPr>
          <w:sz w:val="24"/>
          <w:szCs w:val="24"/>
        </w:rPr>
        <w:t xml:space="preserve"> Votes 3/1 Abstain – Debbie Hightower.</w:t>
      </w:r>
    </w:p>
    <w:p w:rsidR="006B008A" w:rsidRDefault="006B008A" w:rsidP="00577566">
      <w:pPr>
        <w:pStyle w:val="ListParagraph"/>
        <w:numPr>
          <w:ilvl w:val="0"/>
          <w:numId w:val="36"/>
        </w:numPr>
        <w:rPr>
          <w:sz w:val="24"/>
          <w:szCs w:val="24"/>
        </w:rPr>
      </w:pPr>
      <w:r>
        <w:rPr>
          <w:sz w:val="24"/>
          <w:szCs w:val="24"/>
        </w:rPr>
        <w:t>Revised School Calendar – Motion by Dianna Workman and seconded by Debbie Hightower to approve the revised calendar. Votes: 4/0</w:t>
      </w:r>
    </w:p>
    <w:p w:rsidR="006B008A" w:rsidRDefault="006B008A" w:rsidP="00577566">
      <w:pPr>
        <w:pStyle w:val="ListParagraph"/>
        <w:numPr>
          <w:ilvl w:val="0"/>
          <w:numId w:val="36"/>
        </w:numPr>
        <w:rPr>
          <w:sz w:val="24"/>
          <w:szCs w:val="24"/>
        </w:rPr>
      </w:pPr>
      <w:r>
        <w:rPr>
          <w:sz w:val="24"/>
          <w:szCs w:val="24"/>
        </w:rPr>
        <w:t>Superintendent Report –</w:t>
      </w:r>
    </w:p>
    <w:p w:rsidR="006B008A" w:rsidRDefault="006B008A" w:rsidP="006B008A">
      <w:pPr>
        <w:pStyle w:val="ListParagraph"/>
        <w:ind w:left="1440"/>
        <w:rPr>
          <w:sz w:val="24"/>
          <w:szCs w:val="24"/>
        </w:rPr>
      </w:pPr>
      <w:r>
        <w:rPr>
          <w:sz w:val="24"/>
          <w:szCs w:val="24"/>
        </w:rPr>
        <w:t>First four weeks of school very successful</w:t>
      </w:r>
    </w:p>
    <w:p w:rsidR="006B008A" w:rsidRDefault="006B008A" w:rsidP="006B008A">
      <w:pPr>
        <w:pStyle w:val="ListParagraph"/>
        <w:ind w:left="1440"/>
        <w:rPr>
          <w:sz w:val="24"/>
          <w:szCs w:val="24"/>
        </w:rPr>
      </w:pPr>
      <w:r>
        <w:rPr>
          <w:sz w:val="24"/>
          <w:szCs w:val="24"/>
        </w:rPr>
        <w:t>We have 22 students enrolled from Palo Verde Elementary</w:t>
      </w:r>
    </w:p>
    <w:p w:rsidR="006B008A" w:rsidRDefault="006B008A" w:rsidP="006B008A">
      <w:pPr>
        <w:pStyle w:val="ListParagraph"/>
        <w:ind w:left="1440"/>
        <w:rPr>
          <w:sz w:val="24"/>
          <w:szCs w:val="24"/>
        </w:rPr>
      </w:pPr>
      <w:r>
        <w:rPr>
          <w:sz w:val="24"/>
          <w:szCs w:val="24"/>
        </w:rPr>
        <w:t xml:space="preserve">ADM 262 </w:t>
      </w:r>
      <w:r w:rsidR="00423176">
        <w:rPr>
          <w:sz w:val="24"/>
          <w:szCs w:val="24"/>
        </w:rPr>
        <w:t>(Currently</w:t>
      </w:r>
      <w:r>
        <w:rPr>
          <w:sz w:val="24"/>
          <w:szCs w:val="24"/>
        </w:rPr>
        <w:t xml:space="preserve"> 60 packets being delivered and 202 students attending school)</w:t>
      </w:r>
    </w:p>
    <w:p w:rsidR="006B008A" w:rsidRDefault="006B008A" w:rsidP="006B008A">
      <w:pPr>
        <w:pStyle w:val="ListParagraph"/>
        <w:numPr>
          <w:ilvl w:val="0"/>
          <w:numId w:val="36"/>
        </w:numPr>
        <w:rPr>
          <w:sz w:val="24"/>
          <w:szCs w:val="24"/>
        </w:rPr>
      </w:pPr>
      <w:r>
        <w:rPr>
          <w:sz w:val="24"/>
          <w:szCs w:val="24"/>
        </w:rPr>
        <w:t>Adjournment – Motion by Dianna Workman and seconded by Eric Sawyer to adjourn the meeting due to lack of further business at 4:40 p.m. Votes: 4/0</w:t>
      </w:r>
    </w:p>
    <w:p w:rsidR="006B008A" w:rsidRPr="006B008A" w:rsidRDefault="006B008A" w:rsidP="00423176">
      <w:pPr>
        <w:pStyle w:val="ListParagraph"/>
        <w:rPr>
          <w:sz w:val="24"/>
          <w:szCs w:val="24"/>
        </w:rPr>
      </w:pPr>
    </w:p>
    <w:p w:rsidR="00577566" w:rsidRDefault="00577566" w:rsidP="00B053A6">
      <w:pPr>
        <w:rPr>
          <w:sz w:val="24"/>
          <w:szCs w:val="24"/>
        </w:rPr>
      </w:pPr>
    </w:p>
    <w:p w:rsidR="00B053A6" w:rsidRDefault="00B053A6" w:rsidP="00B053A6">
      <w:pPr>
        <w:rPr>
          <w:sz w:val="24"/>
          <w:szCs w:val="24"/>
        </w:rPr>
      </w:pPr>
      <w:r>
        <w:rPr>
          <w:sz w:val="24"/>
          <w:szCs w:val="24"/>
        </w:rPr>
        <w:t>SIGNATURES:</w:t>
      </w:r>
    </w:p>
    <w:p w:rsidR="00B053A6" w:rsidRDefault="00B053A6" w:rsidP="00B053A6">
      <w:pPr>
        <w:rPr>
          <w:sz w:val="24"/>
          <w:szCs w:val="24"/>
        </w:rPr>
      </w:pPr>
    </w:p>
    <w:p w:rsidR="00B053A6" w:rsidRDefault="00B053A6" w:rsidP="00B053A6">
      <w:pPr>
        <w:rPr>
          <w:sz w:val="24"/>
          <w:szCs w:val="24"/>
        </w:rPr>
      </w:pPr>
      <w:r>
        <w:rPr>
          <w:sz w:val="24"/>
          <w:szCs w:val="24"/>
        </w:rPr>
        <w:lastRenderedPageBreak/>
        <w:t>_________________________</w:t>
      </w:r>
      <w:r>
        <w:rPr>
          <w:sz w:val="24"/>
          <w:szCs w:val="24"/>
        </w:rPr>
        <w:tab/>
      </w:r>
      <w:r>
        <w:rPr>
          <w:sz w:val="24"/>
          <w:szCs w:val="24"/>
        </w:rPr>
        <w:tab/>
        <w:t>_________________________</w:t>
      </w:r>
      <w:r>
        <w:rPr>
          <w:sz w:val="24"/>
          <w:szCs w:val="24"/>
        </w:rPr>
        <w:tab/>
      </w:r>
    </w:p>
    <w:p w:rsidR="00B053A6" w:rsidRDefault="00B053A6" w:rsidP="00B053A6">
      <w:pPr>
        <w:rPr>
          <w:sz w:val="24"/>
          <w:szCs w:val="24"/>
        </w:rPr>
      </w:pPr>
      <w:r>
        <w:rPr>
          <w:sz w:val="24"/>
          <w:szCs w:val="24"/>
        </w:rPr>
        <w:t>Eric Sawyer, President</w:t>
      </w:r>
      <w:r>
        <w:rPr>
          <w:sz w:val="24"/>
          <w:szCs w:val="24"/>
        </w:rPr>
        <w:tab/>
      </w:r>
      <w:r>
        <w:rPr>
          <w:sz w:val="24"/>
          <w:szCs w:val="24"/>
        </w:rPr>
        <w:tab/>
      </w:r>
      <w:r>
        <w:rPr>
          <w:sz w:val="24"/>
          <w:szCs w:val="24"/>
        </w:rPr>
        <w:tab/>
        <w:t>Deborah Hightower</w:t>
      </w:r>
    </w:p>
    <w:p w:rsidR="00B053A6" w:rsidRDefault="00B053A6" w:rsidP="00B053A6">
      <w:pPr>
        <w:rPr>
          <w:sz w:val="24"/>
          <w:szCs w:val="24"/>
        </w:rPr>
      </w:pPr>
    </w:p>
    <w:p w:rsidR="00B053A6" w:rsidRDefault="00B053A6" w:rsidP="00B053A6">
      <w:pPr>
        <w:rPr>
          <w:sz w:val="24"/>
          <w:szCs w:val="24"/>
        </w:rPr>
      </w:pPr>
      <w:r>
        <w:rPr>
          <w:sz w:val="24"/>
          <w:szCs w:val="24"/>
        </w:rPr>
        <w:t>_________________________</w:t>
      </w:r>
      <w:r>
        <w:rPr>
          <w:sz w:val="24"/>
          <w:szCs w:val="24"/>
        </w:rPr>
        <w:tab/>
      </w:r>
      <w:r>
        <w:rPr>
          <w:sz w:val="24"/>
          <w:szCs w:val="24"/>
        </w:rPr>
        <w:tab/>
        <w:t>_________________________</w:t>
      </w:r>
      <w:r>
        <w:rPr>
          <w:sz w:val="24"/>
          <w:szCs w:val="24"/>
        </w:rPr>
        <w:tab/>
      </w:r>
    </w:p>
    <w:p w:rsidR="00B053A6" w:rsidRDefault="006B008A" w:rsidP="00B053A6">
      <w:pPr>
        <w:rPr>
          <w:sz w:val="24"/>
          <w:szCs w:val="24"/>
        </w:rPr>
      </w:pPr>
      <w:r>
        <w:rPr>
          <w:sz w:val="24"/>
          <w:szCs w:val="24"/>
        </w:rPr>
        <w:t>Scott Hansen</w:t>
      </w:r>
      <w:r>
        <w:rPr>
          <w:sz w:val="24"/>
          <w:szCs w:val="24"/>
        </w:rPr>
        <w:tab/>
      </w:r>
      <w:r w:rsidR="00B053A6">
        <w:rPr>
          <w:sz w:val="24"/>
          <w:szCs w:val="24"/>
        </w:rPr>
        <w:tab/>
      </w:r>
      <w:r w:rsidR="00B053A6">
        <w:rPr>
          <w:sz w:val="24"/>
          <w:szCs w:val="24"/>
        </w:rPr>
        <w:tab/>
      </w:r>
      <w:r w:rsidR="00B053A6">
        <w:rPr>
          <w:sz w:val="24"/>
          <w:szCs w:val="24"/>
        </w:rPr>
        <w:tab/>
      </w:r>
      <w:r w:rsidR="00B053A6">
        <w:rPr>
          <w:sz w:val="24"/>
          <w:szCs w:val="24"/>
        </w:rPr>
        <w:tab/>
        <w:t>Dianna Workman</w:t>
      </w:r>
    </w:p>
    <w:p w:rsidR="00B053A6" w:rsidRDefault="00B053A6" w:rsidP="00B053A6">
      <w:pPr>
        <w:rPr>
          <w:sz w:val="24"/>
          <w:szCs w:val="24"/>
        </w:rPr>
      </w:pPr>
    </w:p>
    <w:p w:rsidR="00B053A6" w:rsidRDefault="00B053A6" w:rsidP="00B053A6">
      <w:pPr>
        <w:rPr>
          <w:sz w:val="24"/>
          <w:szCs w:val="24"/>
        </w:rPr>
      </w:pPr>
      <w:r>
        <w:rPr>
          <w:sz w:val="24"/>
          <w:szCs w:val="24"/>
        </w:rPr>
        <w:t>Mmf</w:t>
      </w:r>
    </w:p>
    <w:p w:rsidR="00B053A6" w:rsidRPr="00B053A6" w:rsidRDefault="00B053A6" w:rsidP="00B053A6">
      <w:pPr>
        <w:rPr>
          <w:sz w:val="24"/>
          <w:szCs w:val="24"/>
        </w:rPr>
      </w:pPr>
    </w:p>
    <w:sectPr w:rsidR="00B053A6" w:rsidRPr="00B053A6" w:rsidSect="00BA43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autiful ES">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56F7B5"/>
    <w:multiLevelType w:val="hybridMultilevel"/>
    <w:tmpl w:val="BFD3AE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50359"/>
    <w:multiLevelType w:val="hybridMultilevel"/>
    <w:tmpl w:val="14125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51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AC0828"/>
    <w:multiLevelType w:val="hybridMultilevel"/>
    <w:tmpl w:val="80D152D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EC398D"/>
    <w:multiLevelType w:val="hybridMultilevel"/>
    <w:tmpl w:val="28B8A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F2BAB"/>
    <w:multiLevelType w:val="hybridMultilevel"/>
    <w:tmpl w:val="517C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3482B"/>
    <w:multiLevelType w:val="hybridMultilevel"/>
    <w:tmpl w:val="81FE6DE6"/>
    <w:lvl w:ilvl="0" w:tplc="F586C4B2">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71FF5"/>
    <w:multiLevelType w:val="hybridMultilevel"/>
    <w:tmpl w:val="6A92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15BA0"/>
    <w:multiLevelType w:val="hybridMultilevel"/>
    <w:tmpl w:val="B21ECE2A"/>
    <w:lvl w:ilvl="0" w:tplc="4A7E1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6">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9">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abstractNumId w:val="1"/>
  </w:num>
  <w:num w:numId="32">
    <w:abstractNumId w:val="3"/>
  </w:num>
  <w:num w:numId="33">
    <w:abstractNumId w:val="0"/>
  </w:num>
  <w:num w:numId="34">
    <w:abstractNumId w:val="6"/>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82"/>
    <w:rsid w:val="00002FC1"/>
    <w:rsid w:val="00004C66"/>
    <w:rsid w:val="000209E1"/>
    <w:rsid w:val="00020B2C"/>
    <w:rsid w:val="00024A4A"/>
    <w:rsid w:val="000251FC"/>
    <w:rsid w:val="0003131F"/>
    <w:rsid w:val="000319DF"/>
    <w:rsid w:val="000358EB"/>
    <w:rsid w:val="00050737"/>
    <w:rsid w:val="0006796C"/>
    <w:rsid w:val="00080829"/>
    <w:rsid w:val="000829D9"/>
    <w:rsid w:val="0008305F"/>
    <w:rsid w:val="000A264B"/>
    <w:rsid w:val="000A3C0B"/>
    <w:rsid w:val="000A73C8"/>
    <w:rsid w:val="000B392A"/>
    <w:rsid w:val="000D27B7"/>
    <w:rsid w:val="000E0AD2"/>
    <w:rsid w:val="000E36DB"/>
    <w:rsid w:val="000E66B1"/>
    <w:rsid w:val="000F5178"/>
    <w:rsid w:val="0010601B"/>
    <w:rsid w:val="00111ABC"/>
    <w:rsid w:val="00121A6D"/>
    <w:rsid w:val="001225EB"/>
    <w:rsid w:val="001321A2"/>
    <w:rsid w:val="00132BAA"/>
    <w:rsid w:val="00134DD4"/>
    <w:rsid w:val="00135D3D"/>
    <w:rsid w:val="001408CD"/>
    <w:rsid w:val="00150393"/>
    <w:rsid w:val="00156E2B"/>
    <w:rsid w:val="001577B8"/>
    <w:rsid w:val="00160100"/>
    <w:rsid w:val="00162763"/>
    <w:rsid w:val="001840F8"/>
    <w:rsid w:val="001A16B7"/>
    <w:rsid w:val="001A187F"/>
    <w:rsid w:val="001A4298"/>
    <w:rsid w:val="001D4596"/>
    <w:rsid w:val="001D7C54"/>
    <w:rsid w:val="001E4191"/>
    <w:rsid w:val="001F17DB"/>
    <w:rsid w:val="002104BE"/>
    <w:rsid w:val="0021057E"/>
    <w:rsid w:val="00220DDC"/>
    <w:rsid w:val="00225924"/>
    <w:rsid w:val="00230268"/>
    <w:rsid w:val="002424F5"/>
    <w:rsid w:val="0024555A"/>
    <w:rsid w:val="0025040C"/>
    <w:rsid w:val="0025156A"/>
    <w:rsid w:val="00263832"/>
    <w:rsid w:val="00265A19"/>
    <w:rsid w:val="00276B22"/>
    <w:rsid w:val="0027744E"/>
    <w:rsid w:val="002803EB"/>
    <w:rsid w:val="00284C3D"/>
    <w:rsid w:val="002A756C"/>
    <w:rsid w:val="002B078D"/>
    <w:rsid w:val="002C24AA"/>
    <w:rsid w:val="002C64A8"/>
    <w:rsid w:val="002D60BE"/>
    <w:rsid w:val="002F1CF7"/>
    <w:rsid w:val="002F79EA"/>
    <w:rsid w:val="00307A05"/>
    <w:rsid w:val="00307B12"/>
    <w:rsid w:val="0032284C"/>
    <w:rsid w:val="00324A20"/>
    <w:rsid w:val="00340B57"/>
    <w:rsid w:val="003457B5"/>
    <w:rsid w:val="003526E1"/>
    <w:rsid w:val="003655EB"/>
    <w:rsid w:val="00374A89"/>
    <w:rsid w:val="0037671D"/>
    <w:rsid w:val="00387DDE"/>
    <w:rsid w:val="00391D82"/>
    <w:rsid w:val="00392EF8"/>
    <w:rsid w:val="00393DD5"/>
    <w:rsid w:val="003968B0"/>
    <w:rsid w:val="003972DB"/>
    <w:rsid w:val="003A3346"/>
    <w:rsid w:val="003D49A4"/>
    <w:rsid w:val="003F0848"/>
    <w:rsid w:val="00400074"/>
    <w:rsid w:val="00400F81"/>
    <w:rsid w:val="00405981"/>
    <w:rsid w:val="00423176"/>
    <w:rsid w:val="00433211"/>
    <w:rsid w:val="00434900"/>
    <w:rsid w:val="00435D44"/>
    <w:rsid w:val="00440B8C"/>
    <w:rsid w:val="00447C9F"/>
    <w:rsid w:val="00453924"/>
    <w:rsid w:val="004554DF"/>
    <w:rsid w:val="00481ECA"/>
    <w:rsid w:val="004849C4"/>
    <w:rsid w:val="00487EB3"/>
    <w:rsid w:val="00496005"/>
    <w:rsid w:val="004978F5"/>
    <w:rsid w:val="004A3308"/>
    <w:rsid w:val="004A3A3B"/>
    <w:rsid w:val="004A50B4"/>
    <w:rsid w:val="004B4C99"/>
    <w:rsid w:val="004C0EF9"/>
    <w:rsid w:val="004D695D"/>
    <w:rsid w:val="004E1C5F"/>
    <w:rsid w:val="004E2C35"/>
    <w:rsid w:val="005056B4"/>
    <w:rsid w:val="0053298B"/>
    <w:rsid w:val="005403D0"/>
    <w:rsid w:val="005419D2"/>
    <w:rsid w:val="00550300"/>
    <w:rsid w:val="00561072"/>
    <w:rsid w:val="00567960"/>
    <w:rsid w:val="005753CD"/>
    <w:rsid w:val="005768F8"/>
    <w:rsid w:val="00577566"/>
    <w:rsid w:val="00580EF6"/>
    <w:rsid w:val="00592F04"/>
    <w:rsid w:val="005A5806"/>
    <w:rsid w:val="005A746A"/>
    <w:rsid w:val="005B7AFC"/>
    <w:rsid w:val="005D6080"/>
    <w:rsid w:val="005E5007"/>
    <w:rsid w:val="005F060B"/>
    <w:rsid w:val="005F1852"/>
    <w:rsid w:val="005F4C3C"/>
    <w:rsid w:val="005F74E5"/>
    <w:rsid w:val="006051D3"/>
    <w:rsid w:val="006167E2"/>
    <w:rsid w:val="00626774"/>
    <w:rsid w:val="00630F31"/>
    <w:rsid w:val="00657E23"/>
    <w:rsid w:val="00660495"/>
    <w:rsid w:val="006628E2"/>
    <w:rsid w:val="00680841"/>
    <w:rsid w:val="00684E92"/>
    <w:rsid w:val="00697BF8"/>
    <w:rsid w:val="006B008A"/>
    <w:rsid w:val="006B0687"/>
    <w:rsid w:val="006B1EAD"/>
    <w:rsid w:val="006B3626"/>
    <w:rsid w:val="006B62D8"/>
    <w:rsid w:val="006C0268"/>
    <w:rsid w:val="006C1611"/>
    <w:rsid w:val="006D0DF9"/>
    <w:rsid w:val="006D6B30"/>
    <w:rsid w:val="006E15A5"/>
    <w:rsid w:val="006E1E02"/>
    <w:rsid w:val="006E295E"/>
    <w:rsid w:val="006F63E5"/>
    <w:rsid w:val="0071421E"/>
    <w:rsid w:val="00730B35"/>
    <w:rsid w:val="00743D49"/>
    <w:rsid w:val="0074419B"/>
    <w:rsid w:val="00753283"/>
    <w:rsid w:val="00771AD7"/>
    <w:rsid w:val="00773ACD"/>
    <w:rsid w:val="007801DB"/>
    <w:rsid w:val="00793AA6"/>
    <w:rsid w:val="00793D21"/>
    <w:rsid w:val="007A106A"/>
    <w:rsid w:val="007A397B"/>
    <w:rsid w:val="007C07B3"/>
    <w:rsid w:val="007D1885"/>
    <w:rsid w:val="007F05B9"/>
    <w:rsid w:val="00806302"/>
    <w:rsid w:val="008116B4"/>
    <w:rsid w:val="008224C1"/>
    <w:rsid w:val="00822534"/>
    <w:rsid w:val="0083205A"/>
    <w:rsid w:val="008412AB"/>
    <w:rsid w:val="00845022"/>
    <w:rsid w:val="008537B7"/>
    <w:rsid w:val="00866200"/>
    <w:rsid w:val="00870CDC"/>
    <w:rsid w:val="00890CC2"/>
    <w:rsid w:val="00891DCE"/>
    <w:rsid w:val="008B2E61"/>
    <w:rsid w:val="008B56D5"/>
    <w:rsid w:val="008C21C7"/>
    <w:rsid w:val="008D093B"/>
    <w:rsid w:val="008D4083"/>
    <w:rsid w:val="008D78EB"/>
    <w:rsid w:val="008E3F25"/>
    <w:rsid w:val="008E49BD"/>
    <w:rsid w:val="008F2C7A"/>
    <w:rsid w:val="00902997"/>
    <w:rsid w:val="00944F0E"/>
    <w:rsid w:val="00945148"/>
    <w:rsid w:val="009477C4"/>
    <w:rsid w:val="009523E4"/>
    <w:rsid w:val="0097334A"/>
    <w:rsid w:val="00981CCB"/>
    <w:rsid w:val="009900F3"/>
    <w:rsid w:val="009917DF"/>
    <w:rsid w:val="009A4D74"/>
    <w:rsid w:val="009E4BFD"/>
    <w:rsid w:val="009F0575"/>
    <w:rsid w:val="00A00E5C"/>
    <w:rsid w:val="00A106E3"/>
    <w:rsid w:val="00A1101F"/>
    <w:rsid w:val="00A137A1"/>
    <w:rsid w:val="00A13B6E"/>
    <w:rsid w:val="00A2298E"/>
    <w:rsid w:val="00A3208E"/>
    <w:rsid w:val="00A34CA9"/>
    <w:rsid w:val="00A40A8D"/>
    <w:rsid w:val="00A4273B"/>
    <w:rsid w:val="00A42CA5"/>
    <w:rsid w:val="00A528A2"/>
    <w:rsid w:val="00A615B9"/>
    <w:rsid w:val="00A61C1F"/>
    <w:rsid w:val="00A80D01"/>
    <w:rsid w:val="00A81E11"/>
    <w:rsid w:val="00A93B07"/>
    <w:rsid w:val="00A93C60"/>
    <w:rsid w:val="00AA4A71"/>
    <w:rsid w:val="00AC34F2"/>
    <w:rsid w:val="00AC4C8E"/>
    <w:rsid w:val="00AC7738"/>
    <w:rsid w:val="00AD0919"/>
    <w:rsid w:val="00AD0E66"/>
    <w:rsid w:val="00AE6FFA"/>
    <w:rsid w:val="00AF1ED3"/>
    <w:rsid w:val="00B053A6"/>
    <w:rsid w:val="00B15336"/>
    <w:rsid w:val="00B17AB0"/>
    <w:rsid w:val="00B36C24"/>
    <w:rsid w:val="00B47F83"/>
    <w:rsid w:val="00B53491"/>
    <w:rsid w:val="00B70CF9"/>
    <w:rsid w:val="00B71898"/>
    <w:rsid w:val="00B76BDA"/>
    <w:rsid w:val="00BA3069"/>
    <w:rsid w:val="00BA43AF"/>
    <w:rsid w:val="00BB6A16"/>
    <w:rsid w:val="00BC08C0"/>
    <w:rsid w:val="00BC62BC"/>
    <w:rsid w:val="00BD10B6"/>
    <w:rsid w:val="00BE01F6"/>
    <w:rsid w:val="00BE2C77"/>
    <w:rsid w:val="00BF45E2"/>
    <w:rsid w:val="00BF7342"/>
    <w:rsid w:val="00C10948"/>
    <w:rsid w:val="00C11F4C"/>
    <w:rsid w:val="00C24AF1"/>
    <w:rsid w:val="00C50598"/>
    <w:rsid w:val="00C85453"/>
    <w:rsid w:val="00C87624"/>
    <w:rsid w:val="00C928CE"/>
    <w:rsid w:val="00C97C6F"/>
    <w:rsid w:val="00CA4936"/>
    <w:rsid w:val="00CB0733"/>
    <w:rsid w:val="00CD5C48"/>
    <w:rsid w:val="00CD681D"/>
    <w:rsid w:val="00CF10C9"/>
    <w:rsid w:val="00D1138E"/>
    <w:rsid w:val="00D12A05"/>
    <w:rsid w:val="00D2125F"/>
    <w:rsid w:val="00D22209"/>
    <w:rsid w:val="00D23898"/>
    <w:rsid w:val="00D6114B"/>
    <w:rsid w:val="00D95FC1"/>
    <w:rsid w:val="00DA79D3"/>
    <w:rsid w:val="00DB53DE"/>
    <w:rsid w:val="00DD0FDD"/>
    <w:rsid w:val="00DE70D4"/>
    <w:rsid w:val="00E01D0F"/>
    <w:rsid w:val="00E0215F"/>
    <w:rsid w:val="00E129BD"/>
    <w:rsid w:val="00E133D1"/>
    <w:rsid w:val="00E17D63"/>
    <w:rsid w:val="00E31562"/>
    <w:rsid w:val="00E331AF"/>
    <w:rsid w:val="00E50831"/>
    <w:rsid w:val="00E56EC0"/>
    <w:rsid w:val="00E679C9"/>
    <w:rsid w:val="00E74B35"/>
    <w:rsid w:val="00E86DB6"/>
    <w:rsid w:val="00E93B7B"/>
    <w:rsid w:val="00EA0C79"/>
    <w:rsid w:val="00EA2256"/>
    <w:rsid w:val="00EA2F19"/>
    <w:rsid w:val="00EB2290"/>
    <w:rsid w:val="00EB5568"/>
    <w:rsid w:val="00EC09BB"/>
    <w:rsid w:val="00ED7440"/>
    <w:rsid w:val="00EE096A"/>
    <w:rsid w:val="00EE2567"/>
    <w:rsid w:val="00EE4AEB"/>
    <w:rsid w:val="00EF0254"/>
    <w:rsid w:val="00EF0F50"/>
    <w:rsid w:val="00F01B52"/>
    <w:rsid w:val="00F1768D"/>
    <w:rsid w:val="00F2314E"/>
    <w:rsid w:val="00F52BC9"/>
    <w:rsid w:val="00F557FF"/>
    <w:rsid w:val="00F64862"/>
    <w:rsid w:val="00F67676"/>
    <w:rsid w:val="00F70013"/>
    <w:rsid w:val="00F726F7"/>
    <w:rsid w:val="00F74412"/>
    <w:rsid w:val="00F80AB4"/>
    <w:rsid w:val="00F813C3"/>
    <w:rsid w:val="00F85E47"/>
    <w:rsid w:val="00F9273B"/>
    <w:rsid w:val="00F97EE2"/>
    <w:rsid w:val="00FA05F5"/>
    <w:rsid w:val="00FB4235"/>
    <w:rsid w:val="00FC2383"/>
    <w:rsid w:val="00FE5DA9"/>
    <w:rsid w:val="00FF07AE"/>
    <w:rsid w:val="00FF4412"/>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E69C5-E48E-4EF3-9B7D-93F053D8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0B6"/>
    <w:pPr>
      <w:ind w:left="720"/>
      <w:contextualSpacing/>
    </w:pPr>
  </w:style>
  <w:style w:type="paragraph" w:styleId="BalloonText">
    <w:name w:val="Balloon Text"/>
    <w:basedOn w:val="Normal"/>
    <w:link w:val="BalloonTextChar"/>
    <w:uiPriority w:val="99"/>
    <w:semiHidden/>
    <w:unhideWhenUsed/>
    <w:rsid w:val="00BD10B6"/>
    <w:rPr>
      <w:rFonts w:ascii="Tahoma" w:hAnsi="Tahoma" w:cs="Tahoma"/>
      <w:sz w:val="16"/>
      <w:szCs w:val="16"/>
    </w:rPr>
  </w:style>
  <w:style w:type="character" w:customStyle="1" w:styleId="BalloonTextChar">
    <w:name w:val="Balloon Text Char"/>
    <w:basedOn w:val="DefaultParagraphFont"/>
    <w:link w:val="BalloonText"/>
    <w:uiPriority w:val="99"/>
    <w:semiHidden/>
    <w:rsid w:val="00BD10B6"/>
    <w:rPr>
      <w:rFonts w:ascii="Tahoma" w:hAnsi="Tahoma" w:cs="Tahoma"/>
      <w:sz w:val="16"/>
      <w:szCs w:val="16"/>
    </w:rPr>
  </w:style>
  <w:style w:type="character" w:styleId="Hyperlink">
    <w:name w:val="Hyperlink"/>
    <w:basedOn w:val="DefaultParagraphFont"/>
    <w:uiPriority w:val="99"/>
    <w:unhideWhenUsed/>
    <w:rsid w:val="00FE5DA9"/>
    <w:rPr>
      <w:color w:val="0000FF" w:themeColor="hyperlink"/>
      <w:u w:val="single"/>
    </w:rPr>
  </w:style>
  <w:style w:type="paragraph" w:styleId="BodyText2">
    <w:name w:val="Body Text 2"/>
    <w:basedOn w:val="Normal"/>
    <w:link w:val="BodyText2Char"/>
    <w:rsid w:val="00080829"/>
    <w:pPr>
      <w:spacing w:after="120" w:line="480" w:lineRule="auto"/>
    </w:pPr>
    <w:rPr>
      <w:rFonts w:ascii="Times New Roman" w:eastAsia="Arial Unicode MS" w:hAnsi="Times New Roman" w:cs="Times New Roman"/>
      <w:sz w:val="24"/>
      <w:szCs w:val="24"/>
    </w:rPr>
  </w:style>
  <w:style w:type="character" w:customStyle="1" w:styleId="BodyText2Char">
    <w:name w:val="Body Text 2 Char"/>
    <w:basedOn w:val="DefaultParagraphFont"/>
    <w:link w:val="BodyText2"/>
    <w:rsid w:val="00080829"/>
    <w:rPr>
      <w:rFonts w:ascii="Times New Roman" w:eastAsia="Arial Unicode MS" w:hAnsi="Times New Roman" w:cs="Times New Roman"/>
      <w:sz w:val="24"/>
      <w:szCs w:val="24"/>
    </w:rPr>
  </w:style>
  <w:style w:type="paragraph" w:customStyle="1" w:styleId="para">
    <w:name w:val="para"/>
    <w:basedOn w:val="Normal"/>
    <w:rsid w:val="00080829"/>
    <w:pPr>
      <w:suppressAutoHyphens/>
      <w:spacing w:after="240"/>
      <w:jc w:val="both"/>
    </w:pPr>
    <w:rPr>
      <w:rFonts w:ascii="Times New Roman" w:eastAsia="Times New Roman" w:hAnsi="Times New Roman" w:cs="Times New Roman"/>
      <w:sz w:val="24"/>
      <w:szCs w:val="24"/>
    </w:rPr>
  </w:style>
  <w:style w:type="paragraph" w:customStyle="1" w:styleId="Signature1">
    <w:name w:val="Signature1"/>
    <w:basedOn w:val="Normal"/>
    <w:rsid w:val="00080829"/>
    <w:pPr>
      <w:tabs>
        <w:tab w:val="left" w:pos="5040"/>
        <w:tab w:val="left" w:pos="5760"/>
        <w:tab w:val="left" w:pos="6480"/>
        <w:tab w:val="right" w:pos="9360"/>
      </w:tabs>
      <w:ind w:left="4320"/>
    </w:pPr>
    <w:rPr>
      <w:rFonts w:ascii="Times New Roman" w:eastAsia="Times New Roman" w:hAnsi="Times New Roman" w:cs="Times New Roman"/>
      <w:sz w:val="24"/>
      <w:szCs w:val="24"/>
    </w:rPr>
  </w:style>
  <w:style w:type="paragraph" w:customStyle="1" w:styleId="textnopt">
    <w:name w:val="text(nopt)"/>
    <w:basedOn w:val="Normal"/>
    <w:rsid w:val="00080829"/>
    <w:pPr>
      <w:jc w:val="both"/>
    </w:pPr>
    <w:rPr>
      <w:rFonts w:ascii="Times New Roman" w:eastAsia="MS Mincho" w:hAnsi="Times New Roman" w:cs="Courier New"/>
      <w:sz w:val="24"/>
      <w:szCs w:val="20"/>
    </w:rPr>
  </w:style>
  <w:style w:type="table" w:styleId="TableGrid">
    <w:name w:val="Table Grid"/>
    <w:basedOn w:val="TableNormal"/>
    <w:uiPriority w:val="59"/>
    <w:rsid w:val="002C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2">
    <w:name w:val="Signature2"/>
    <w:basedOn w:val="Normal"/>
    <w:rsid w:val="004554DF"/>
    <w:pPr>
      <w:tabs>
        <w:tab w:val="left" w:pos="5040"/>
        <w:tab w:val="left" w:pos="5760"/>
        <w:tab w:val="left" w:pos="6480"/>
        <w:tab w:val="right" w:pos="9360"/>
      </w:tabs>
      <w:ind w:left="4320"/>
    </w:pPr>
    <w:rPr>
      <w:rFonts w:ascii="Times New Roman" w:eastAsia="Times New Roman" w:hAnsi="Times New Roman" w:cs="Times New Roman"/>
      <w:sz w:val="24"/>
      <w:szCs w:val="24"/>
    </w:rPr>
  </w:style>
  <w:style w:type="paragraph" w:customStyle="1" w:styleId="PAParaText">
    <w:name w:val="PA_ParaText"/>
    <w:basedOn w:val="Normal"/>
    <w:rsid w:val="00A528A2"/>
    <w:pPr>
      <w:spacing w:after="120"/>
      <w:jc w:val="both"/>
    </w:pPr>
    <w:rPr>
      <w:rFonts w:ascii="Arial" w:eastAsia="SimSun" w:hAnsi="Arial" w:cs="Times New Roman"/>
      <w:sz w:val="20"/>
      <w:szCs w:val="20"/>
      <w:lang w:eastAsia="zh-CN"/>
    </w:rPr>
  </w:style>
  <w:style w:type="paragraph" w:customStyle="1" w:styleId="PACellText">
    <w:name w:val="PA_CellText"/>
    <w:basedOn w:val="PAParaText"/>
    <w:rsid w:val="00A528A2"/>
    <w:pPr>
      <w:spacing w:after="0"/>
      <w:jc w:val="left"/>
    </w:pPr>
  </w:style>
  <w:style w:type="character" w:customStyle="1" w:styleId="CLPracticalLink">
    <w:name w:val="CL_PracticalLink"/>
    <w:basedOn w:val="DefaultParagraphFont"/>
    <w:rsid w:val="00A528A2"/>
    <w:rPr>
      <w:vanish/>
      <w:color w:val="auto"/>
      <w:u w:val="words" w:color="FFFFFF"/>
      <w:vertAlign w:val="superscript"/>
    </w:rPr>
  </w:style>
  <w:style w:type="character" w:customStyle="1" w:styleId="PPCRefGASBgasbs34">
    <w:name w:val="PPCRef_GASB_gasbs_34"/>
    <w:basedOn w:val="DefaultParagraphFont"/>
    <w:rsid w:val="00A528A2"/>
    <w:rPr>
      <w:color w:val="0000FF"/>
      <w:u w:val="single"/>
      <w:shd w:val="clear" w:color="auto" w:fill="FFFFFF"/>
    </w:rPr>
  </w:style>
  <w:style w:type="character" w:customStyle="1" w:styleId="PPCRefGASBgasbs37">
    <w:name w:val="PPCRef_GASB_gasbs_37"/>
    <w:basedOn w:val="DefaultParagraphFont"/>
    <w:rsid w:val="00A528A2"/>
    <w:rPr>
      <w:color w:val="0000FF"/>
      <w:u w:val="single"/>
      <w:shd w:val="clear" w:color="auto" w:fill="FFFFFF"/>
    </w:rPr>
  </w:style>
  <w:style w:type="paragraph" w:styleId="NoSpacing">
    <w:name w:val="No Spacing"/>
    <w:uiPriority w:val="1"/>
    <w:qFormat/>
    <w:rsid w:val="00A528A2"/>
    <w:rPr>
      <w:rFonts w:ascii="Arial" w:eastAsia="SimSun" w:hAnsi="Arial" w:cs="Times New Roman"/>
      <w:sz w:val="20"/>
      <w:szCs w:val="24"/>
      <w:lang w:eastAsia="zh-CN"/>
    </w:rPr>
  </w:style>
  <w:style w:type="paragraph" w:styleId="BodyTextIndent2">
    <w:name w:val="Body Text Indent 2"/>
    <w:basedOn w:val="Normal"/>
    <w:link w:val="BodyTextIndent2Char"/>
    <w:uiPriority w:val="99"/>
    <w:unhideWhenUsed/>
    <w:rsid w:val="00220DDC"/>
    <w:pPr>
      <w:spacing w:after="120" w:line="480" w:lineRule="auto"/>
      <w:ind w:left="360"/>
    </w:pPr>
  </w:style>
  <w:style w:type="character" w:customStyle="1" w:styleId="BodyTextIndent2Char">
    <w:name w:val="Body Text Indent 2 Char"/>
    <w:basedOn w:val="DefaultParagraphFont"/>
    <w:link w:val="BodyTextIndent2"/>
    <w:uiPriority w:val="99"/>
    <w:rsid w:val="00220DDC"/>
  </w:style>
  <w:style w:type="paragraph" w:customStyle="1" w:styleId="Default">
    <w:name w:val="Default"/>
    <w:rsid w:val="00220DDC"/>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74419B"/>
    <w:rPr>
      <w:rFonts w:ascii="Calibri" w:eastAsiaTheme="minorHAnsi" w:hAnsi="Calibri" w:cs="Calibri"/>
    </w:rPr>
  </w:style>
  <w:style w:type="character" w:styleId="Strong">
    <w:name w:val="Strong"/>
    <w:basedOn w:val="DefaultParagraphFont"/>
    <w:uiPriority w:val="22"/>
    <w:qFormat/>
    <w:rsid w:val="00744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59019">
      <w:bodyDiv w:val="1"/>
      <w:marLeft w:val="0"/>
      <w:marRight w:val="0"/>
      <w:marTop w:val="0"/>
      <w:marBottom w:val="0"/>
      <w:divBdr>
        <w:top w:val="none" w:sz="0" w:space="0" w:color="auto"/>
        <w:left w:val="none" w:sz="0" w:space="0" w:color="auto"/>
        <w:bottom w:val="none" w:sz="0" w:space="0" w:color="auto"/>
        <w:right w:val="none" w:sz="0" w:space="0" w:color="auto"/>
      </w:divBdr>
    </w:div>
    <w:div w:id="17916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nchum\Desktop\AS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ASD Letterhead</Template>
  <TotalTime>0</TotalTime>
  <Pages>4</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Arlington Elementary</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Finchum</dc:creator>
  <cp:lastModifiedBy>Veronica Beasley</cp:lastModifiedBy>
  <cp:revision>2</cp:revision>
  <cp:lastPrinted>2020-09-15T15:09:00Z</cp:lastPrinted>
  <dcterms:created xsi:type="dcterms:W3CDTF">2020-09-16T19:10:00Z</dcterms:created>
  <dcterms:modified xsi:type="dcterms:W3CDTF">2020-09-16T19:10:00Z</dcterms:modified>
</cp:coreProperties>
</file>